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79" w:rsidRDefault="006239D0" w:rsidP="002E3979">
      <w:pPr>
        <w:pStyle w:val="NormalWeb"/>
        <w:spacing w:before="0" w:beforeAutospacing="0" w:after="0" w:afterAutospacing="0"/>
        <w:jc w:val="center"/>
        <w:rPr>
          <w:b/>
          <w:bCs/>
          <w:color w:val="002060"/>
          <w:sz w:val="28"/>
          <w:szCs w:val="28"/>
          <w:shd w:val="clear" w:color="auto" w:fill="FFFFFF"/>
        </w:rPr>
      </w:pPr>
      <w:r w:rsidRPr="006239D0">
        <w:rPr>
          <w:color w:val="4D5764"/>
          <w:sz w:val="27"/>
          <w:szCs w:val="27"/>
        </w:rPr>
        <w:t>   </w:t>
      </w:r>
      <w:r>
        <w:rPr>
          <w:color w:val="4D5764"/>
          <w:sz w:val="27"/>
          <w:szCs w:val="27"/>
        </w:rPr>
        <w:tab/>
      </w:r>
      <w:r w:rsidR="002E3979">
        <w:rPr>
          <w:b/>
          <w:bCs/>
          <w:color w:val="002060"/>
          <w:sz w:val="28"/>
          <w:szCs w:val="28"/>
          <w:shd w:val="clear" w:color="auto" w:fill="FFFFFF"/>
        </w:rPr>
        <w:t xml:space="preserve"> TUYÊN TRUYỀN PHÒNG CHỐNG BẠO LỰC HỌC ĐƯỜNG</w:t>
      </w:r>
    </w:p>
    <w:p w:rsidR="002E3979" w:rsidRDefault="002E3979" w:rsidP="002E3979">
      <w:pPr>
        <w:pStyle w:val="NormalWeb"/>
        <w:spacing w:before="0" w:beforeAutospacing="0" w:after="0" w:afterAutospacing="0"/>
        <w:jc w:val="center"/>
        <w:rPr>
          <w:rFonts w:ascii="Helvetica" w:hAnsi="Helvetica" w:cs="Helvetica"/>
          <w:color w:val="333333"/>
          <w:sz w:val="20"/>
          <w:szCs w:val="20"/>
        </w:rPr>
      </w:pPr>
    </w:p>
    <w:p w:rsidR="002E3979" w:rsidRDefault="002E3979" w:rsidP="002E3979">
      <w:pPr>
        <w:pStyle w:val="NormalWeb"/>
        <w:spacing w:before="0" w:beforeAutospacing="0" w:after="0" w:afterAutospacing="0"/>
        <w:ind w:firstLine="720"/>
        <w:jc w:val="both"/>
        <w:rPr>
          <w:rFonts w:ascii="Helvetica" w:hAnsi="Helvetica" w:cs="Helvetica"/>
          <w:color w:val="333333"/>
          <w:sz w:val="20"/>
          <w:szCs w:val="20"/>
        </w:rPr>
      </w:pPr>
      <w:r>
        <w:rPr>
          <w:color w:val="002060"/>
          <w:sz w:val="28"/>
          <w:szCs w:val="28"/>
          <w:shd w:val="clear" w:color="auto" w:fill="FFFFFF"/>
        </w:rPr>
        <w:t>Như chúng ta đã biết, tình trạng bạo lực học đường trong xã hội hiện nay liên tục xảy ra, là nỗi bức xúc của xã hội, nỗi lo lắng của các bậc phụ huynh và những người quan tâm đến sự nghiệp bảo vệ, chăm sóc và giáo dục trẻ em. Hiện tượng bạo lực học sinh không phải là một hiện tượng mới, song thời gian gần đây hiện tượng này xảy ra ở một số trường học đã bộc lộ những tính chất nguy hiểm và nghiêm trọng. Vì vậy, chúng ta cần tìm hiểu thêm về nạn bạo lực học đường trong trường học.</w:t>
      </w:r>
    </w:p>
    <w:p w:rsidR="002E3979" w:rsidRDefault="002E3979" w:rsidP="002E3979">
      <w:pPr>
        <w:pStyle w:val="NormalWeb"/>
        <w:spacing w:before="0" w:beforeAutospacing="0" w:after="0" w:afterAutospacing="0"/>
        <w:ind w:firstLine="720"/>
        <w:jc w:val="both"/>
        <w:rPr>
          <w:rFonts w:ascii="Helvetica" w:hAnsi="Helvetica" w:cs="Helvetica"/>
          <w:color w:val="333333"/>
          <w:sz w:val="20"/>
          <w:szCs w:val="20"/>
        </w:rPr>
      </w:pPr>
      <w:r>
        <w:rPr>
          <w:rStyle w:val="Strong"/>
          <w:color w:val="002060"/>
          <w:sz w:val="28"/>
          <w:szCs w:val="28"/>
          <w:shd w:val="clear" w:color="auto" w:fill="FFFFFF"/>
        </w:rPr>
        <w:t>*Thế nào là bạo hành?</w:t>
      </w:r>
      <w:r>
        <w:rPr>
          <w:color w:val="002060"/>
          <w:sz w:val="28"/>
          <w:szCs w:val="28"/>
          <w:shd w:val="clear" w:color="auto" w:fill="FFFFFF"/>
        </w:rPr>
        <w:t> Đó là hành động và lời nói có tính chất lăng mạ, đay nghiến, xỉ vả, xúc phạm, chà đạp, đánh đập, tra tấn… bất chấp pháp luật, đạo lý, làm tổn thương thể xác và tinh thần của người khác.</w:t>
      </w:r>
    </w:p>
    <w:p w:rsidR="002E3979" w:rsidRDefault="002E3979" w:rsidP="002E3979">
      <w:pPr>
        <w:pStyle w:val="NormalWeb"/>
        <w:spacing w:before="0" w:beforeAutospacing="0" w:after="0" w:afterAutospacing="0"/>
        <w:ind w:firstLine="720"/>
        <w:jc w:val="both"/>
        <w:rPr>
          <w:rFonts w:ascii="Helvetica" w:hAnsi="Helvetica" w:cs="Helvetica"/>
          <w:color w:val="333333"/>
          <w:sz w:val="20"/>
          <w:szCs w:val="20"/>
        </w:rPr>
      </w:pPr>
      <w:r>
        <w:rPr>
          <w:rStyle w:val="Strong"/>
          <w:color w:val="002060"/>
          <w:sz w:val="28"/>
          <w:szCs w:val="28"/>
          <w:shd w:val="clear" w:color="auto" w:fill="FFFFFF"/>
        </w:rPr>
        <w:t>* Bạo lực đối với trẻ em là các hành vi sau</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Lăng nhục, chửi mắng, xúc phạm nhân phẩm, danh dự, cô lập, xua đuổi hoặc gây áp lực thường xuyên về tâm lý, gây tổn thương về tinh thần, ảnh hưởng đến sự phát triển của trẻ.</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Hành hạ, ngược đãi, đánh đập hoặc có hành vi cố ý khác xâm hại đến sức khoẻ, tính mạng của trẻ em.</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Đối xử tồi tệ, bắt nhịn ăn, nhịn uống, bắt chịu rét, mặc rách, không cho hoặc hạn chế vệ sinh cá nhân, bắt làm những việc trái đạo đức xã hội.</w:t>
      </w:r>
    </w:p>
    <w:p w:rsidR="002E3979" w:rsidRDefault="002E3979" w:rsidP="002E3979">
      <w:pPr>
        <w:pStyle w:val="NormalWeb"/>
        <w:spacing w:before="0" w:beforeAutospacing="0" w:after="0" w:afterAutospacing="0"/>
        <w:jc w:val="both"/>
        <w:rPr>
          <w:color w:val="002060"/>
          <w:sz w:val="28"/>
          <w:szCs w:val="28"/>
          <w:shd w:val="clear" w:color="auto" w:fill="FFFFFF"/>
        </w:rPr>
      </w:pPr>
      <w:r>
        <w:rPr>
          <w:color w:val="002060"/>
          <w:sz w:val="28"/>
          <w:szCs w:val="28"/>
          <w:shd w:val="clear" w:color="auto" w:fill="FFFFFF"/>
        </w:rPr>
        <w:t>- Cưỡng ép lao động quá sức, quá thời gian quy định, làm công việc nặng nhọc, nguy hiểm hoặc tiếp xúc với chất độc hại và những công việc trong các cơ sở kinh doanh dịch vụ và dễ bị lợi dụng hoạt động mại dâm.</w:t>
      </w:r>
    </w:p>
    <w:p w:rsidR="002E3979" w:rsidRDefault="002E3979" w:rsidP="002E3979">
      <w:pPr>
        <w:pStyle w:val="NormalWeb"/>
        <w:spacing w:before="0" w:beforeAutospacing="0" w:after="0" w:afterAutospacing="0"/>
        <w:jc w:val="both"/>
        <w:rPr>
          <w:color w:val="002060"/>
          <w:sz w:val="28"/>
          <w:szCs w:val="28"/>
          <w:shd w:val="clear" w:color="auto" w:fill="FFFFFF"/>
        </w:rPr>
      </w:pP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rFonts w:ascii="Helvetica" w:hAnsi="Helvetica" w:cs="Helvetica"/>
          <w:noProof/>
          <w:color w:val="333333"/>
          <w:sz w:val="20"/>
          <w:szCs w:val="20"/>
        </w:rPr>
        <w:drawing>
          <wp:inline distT="0" distB="0" distL="0" distR="0">
            <wp:extent cx="6411569" cy="4343400"/>
            <wp:effectExtent l="19050" t="0" r="8281" b="0"/>
            <wp:docPr id="13" name="Picture 13" descr="C:\Users\ONE\Desktop\tuyên truyền\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NE\Desktop\tuyên truyền\images (7).jpg"/>
                    <pic:cNvPicPr>
                      <a:picLocks noChangeAspect="1" noChangeArrowheads="1"/>
                    </pic:cNvPicPr>
                  </pic:nvPicPr>
                  <pic:blipFill>
                    <a:blip r:embed="rId5"/>
                    <a:srcRect/>
                    <a:stretch>
                      <a:fillRect/>
                    </a:stretch>
                  </pic:blipFill>
                  <pic:spPr bwMode="auto">
                    <a:xfrm>
                      <a:off x="0" y="0"/>
                      <a:ext cx="6410926" cy="4342964"/>
                    </a:xfrm>
                    <a:prstGeom prst="rect">
                      <a:avLst/>
                    </a:prstGeom>
                    <a:noFill/>
                    <a:ln w="9525">
                      <a:noFill/>
                      <a:miter lim="800000"/>
                      <a:headEnd/>
                      <a:tailEnd/>
                    </a:ln>
                  </pic:spPr>
                </pic:pic>
              </a:graphicData>
            </a:graphic>
          </wp:inline>
        </w:drawing>
      </w:r>
    </w:p>
    <w:p w:rsidR="002E3979" w:rsidRDefault="002E3979" w:rsidP="002E3979">
      <w:pPr>
        <w:pStyle w:val="NormalWeb"/>
        <w:spacing w:before="0" w:beforeAutospacing="0" w:after="0" w:afterAutospacing="0"/>
        <w:ind w:firstLine="720"/>
        <w:jc w:val="both"/>
        <w:rPr>
          <w:rFonts w:ascii="Helvetica" w:hAnsi="Helvetica" w:cs="Helvetica"/>
          <w:color w:val="333333"/>
          <w:sz w:val="20"/>
          <w:szCs w:val="20"/>
        </w:rPr>
      </w:pPr>
      <w:r>
        <w:rPr>
          <w:rStyle w:val="Strong"/>
          <w:color w:val="002060"/>
          <w:sz w:val="28"/>
          <w:szCs w:val="28"/>
          <w:shd w:val="clear" w:color="auto" w:fill="FFFFFF"/>
        </w:rPr>
        <w:t>* Hậu quả của hành vi bạo lực</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Để lại hậu quả nặng nề cho trẻ em</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Về thể chất: Đau đớn, thương tích, ảnh hưởng xấu đến phát triển cơ thể.</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Về trí tuệ: Học hành giảm sút, chậm phát triển trí tuệ.</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lastRenderedPageBreak/>
        <w:t>+ Về hành vi: Thụ động, ngại giao tiếp, rối loạn hành vi, hung hăng, cư xử bạo lực với ngưới khác</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Về tâm lý: Mặc cảm, tự ti, mất lòng tin, thờ ơ, né tránh, gây rối nhiễu tâm lý.</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Làm xói mòn đạo đức gia đình và xã hội, gây bất ổn hoặc tan vỡ gia đình, ảnh hưởng xấu đến trật tự, an toàn của cộng đồng và xã hội</w:t>
      </w:r>
    </w:p>
    <w:p w:rsidR="002E3979" w:rsidRDefault="002E3979" w:rsidP="002E3979">
      <w:pPr>
        <w:pStyle w:val="NormalWeb"/>
        <w:spacing w:before="0" w:beforeAutospacing="0" w:after="0" w:afterAutospacing="0"/>
        <w:ind w:firstLine="720"/>
        <w:jc w:val="both"/>
        <w:rPr>
          <w:rFonts w:ascii="Helvetica" w:hAnsi="Helvetica" w:cs="Helvetica"/>
          <w:color w:val="333333"/>
          <w:sz w:val="20"/>
          <w:szCs w:val="20"/>
        </w:rPr>
      </w:pPr>
      <w:r>
        <w:rPr>
          <w:rStyle w:val="Strong"/>
          <w:color w:val="002060"/>
          <w:sz w:val="28"/>
          <w:szCs w:val="28"/>
          <w:shd w:val="clear" w:color="auto" w:fill="FFFFFF"/>
        </w:rPr>
        <w:t>* Một số biểu hiện của trẻ em bị bạo lực</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rStyle w:val="Strong"/>
          <w:color w:val="002060"/>
          <w:sz w:val="28"/>
          <w:szCs w:val="28"/>
          <w:shd w:val="clear" w:color="auto" w:fill="FFFFFF"/>
        </w:rPr>
        <w:t>+ Trên cơ thể:</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Vết thâm tím, trầy xước; vết thương xuất hiện ỡ những chỗ thường khó có thương tích khi bị ngã; vết thương đang lên da non, vết sẹo, vết trầy xiết…</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Vết bỏng do thuốc lá hoặc bàn là, nước sôi, xuất hiện ở nhiều chỗ trên cơ thể.</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Vết gãy, vỡ rạn xương…</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rStyle w:val="Strong"/>
          <w:color w:val="002060"/>
          <w:sz w:val="28"/>
          <w:szCs w:val="28"/>
          <w:shd w:val="clear" w:color="auto" w:fill="FFFFFF"/>
        </w:rPr>
        <w:t>+ Về tâm lý, thái độ và hành vi:</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Trẻ sợ hãi, hoảng loạn, né tránh tiếp xúc, có hành vi tự hủy hoại mình, kết quả học tập sút kém.</w:t>
      </w:r>
    </w:p>
    <w:p w:rsidR="002E3979" w:rsidRDefault="002E3979" w:rsidP="002E3979">
      <w:pPr>
        <w:pStyle w:val="NormalWeb"/>
        <w:spacing w:before="0" w:beforeAutospacing="0" w:after="0" w:afterAutospacing="0"/>
        <w:ind w:firstLine="720"/>
        <w:jc w:val="both"/>
        <w:rPr>
          <w:rFonts w:ascii="Helvetica" w:hAnsi="Helvetica" w:cs="Helvetica"/>
          <w:color w:val="333333"/>
          <w:sz w:val="20"/>
          <w:szCs w:val="20"/>
        </w:rPr>
      </w:pPr>
      <w:r>
        <w:rPr>
          <w:rStyle w:val="Strong"/>
          <w:color w:val="002060"/>
          <w:sz w:val="28"/>
          <w:szCs w:val="28"/>
          <w:shd w:val="clear" w:color="auto" w:fill="FFFFFF"/>
        </w:rPr>
        <w:t>* Thông báo hoặc tố giác các trường hợp trẻ em bị bạo lực</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Vì lương tâm và trách nhiệm bảo vệ trẻ em, mọi cá nhân, gia đình, trẻ em và cộng đồng hãy thông báo, tố giác đến cơ quan có trách nhiệm nếu có dấu hiệu nghi ngờ, phát hiện, chứng kiến trường hợp trẻ em bị bạo lực.</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Cần thông báo, tố giác kịp thời, trung thực, chính xác các thông tin có liên quan đến trẻ em bị bạo lực và đối tượng có hành vi bạo lực trẻ em.</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 Không tố giác sai sự thật về trường hợp trẻ em bị bạo lực để làm hại người khác.</w:t>
      </w:r>
    </w:p>
    <w:p w:rsidR="002E3979" w:rsidRDefault="002E3979" w:rsidP="002E3979">
      <w:pPr>
        <w:pStyle w:val="NormalWeb"/>
        <w:spacing w:before="0" w:beforeAutospacing="0" w:after="0" w:afterAutospacing="0"/>
        <w:ind w:firstLine="720"/>
        <w:jc w:val="both"/>
        <w:rPr>
          <w:rFonts w:ascii="Helvetica" w:hAnsi="Helvetica" w:cs="Helvetica"/>
          <w:color w:val="333333"/>
          <w:sz w:val="20"/>
          <w:szCs w:val="20"/>
        </w:rPr>
      </w:pPr>
      <w:r>
        <w:rPr>
          <w:rStyle w:val="Strong"/>
          <w:color w:val="002060"/>
          <w:sz w:val="28"/>
          <w:szCs w:val="28"/>
          <w:shd w:val="clear" w:color="auto" w:fill="FFFFFF"/>
        </w:rPr>
        <w:t>* Để phòng ngừa và ngăn chặn tình trạng bạo lực học đường hiện nay, cần thực hiện tốt các giải pháp sau:</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Toàn xã hội cần phải quan tâm củng cố nâng cao chất lượng môi trường xã hội, văn minh tiến bộ.Quản lý, ngăn chặn và chế tài hiệu quả những hoạt động có tác hại đến môi trường văn hóa xã hội, nghiêm cấm các trò chơi điện tử, phim ảnh bạo lực.</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Nâng cao vai trò, vị trí và trách nhiệm của gia đình trong việc bảo vệ, chăm sóc và giáo dục trẻ em.Tiếp tục thúc đẩy phong trào Ông bà, cha mẹ mẫu mực, con cháu thảo hiền; xây dựng gia đình văn hóa. Loại bỏ các hành vi bạo lực ra khỏi đời sống gia đình. Nâng cao kiến thức bảo vệ cuộc sống trẻ em và giáo dục kỹ năng sống cho trẻ em tại gia đình.</w:t>
      </w:r>
    </w:p>
    <w:p w:rsidR="002E3979" w:rsidRDefault="002E3979" w:rsidP="002E3979">
      <w:pPr>
        <w:pStyle w:val="NormalWeb"/>
        <w:spacing w:before="0" w:beforeAutospacing="0" w:after="0" w:afterAutospacing="0"/>
        <w:jc w:val="both"/>
        <w:rPr>
          <w:rFonts w:ascii="Helvetica" w:hAnsi="Helvetica" w:cs="Helvetica"/>
          <w:color w:val="333333"/>
          <w:sz w:val="20"/>
          <w:szCs w:val="20"/>
        </w:rPr>
      </w:pPr>
      <w:r>
        <w:rPr>
          <w:color w:val="002060"/>
          <w:sz w:val="28"/>
          <w:szCs w:val="28"/>
          <w:shd w:val="clear" w:color="auto" w:fill="FFFFFF"/>
        </w:rPr>
        <w:t>Xây dựng cơ chế phối hợp chặt chẽ giữa 3 môi trường giáo dục: Gia đình - Nhà trường - Xã hội. Xác định rõ vai trò, vị trí của người thầy, quyền hạn và trách nhiệm trong việc giáo dục đạo đức học sinh, đảm bảo song song việc dạy chữ và dạy làm người. Nhà trường và thầy cô giáo phải được bảo vệ danh dự và có đủ cơ chế để răn đe giáo dục học sinh.</w:t>
      </w:r>
    </w:p>
    <w:p w:rsidR="002E3979" w:rsidRDefault="002E3979" w:rsidP="002E3979">
      <w:pPr>
        <w:pStyle w:val="NormalWeb"/>
        <w:spacing w:before="0" w:beforeAutospacing="0" w:after="0" w:afterAutospacing="0"/>
        <w:ind w:firstLine="720"/>
        <w:jc w:val="both"/>
        <w:rPr>
          <w:rFonts w:ascii="Helvetica" w:hAnsi="Helvetica" w:cs="Helvetica"/>
          <w:color w:val="333333"/>
          <w:sz w:val="20"/>
          <w:szCs w:val="20"/>
        </w:rPr>
      </w:pPr>
      <w:r>
        <w:rPr>
          <w:color w:val="002060"/>
          <w:sz w:val="28"/>
          <w:szCs w:val="28"/>
          <w:shd w:val="clear" w:color="auto" w:fill="FFFFFF"/>
        </w:rPr>
        <w:t>Xây dựng mô hình cộng đồng an toàn, thực hiện tốt nội dung cuộc vận động </w:t>
      </w:r>
      <w:r>
        <w:rPr>
          <w:rStyle w:val="Emphasis"/>
          <w:color w:val="002060"/>
          <w:sz w:val="28"/>
          <w:szCs w:val="28"/>
          <w:shd w:val="clear" w:color="auto" w:fill="FFFFFF"/>
        </w:rPr>
        <w:t>“xây dựng trường học thân thiện, học sinh tích cực”.</w:t>
      </w:r>
    </w:p>
    <w:p w:rsidR="00A85755" w:rsidRDefault="00A85755"/>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5254C0" w:rsidRDefault="005254C0"/>
    <w:p w:rsidR="005254C0" w:rsidRPr="005254C0" w:rsidRDefault="005254C0" w:rsidP="005254C0">
      <w:pPr>
        <w:jc w:val="center"/>
        <w:outlineLvl w:val="0"/>
        <w:rPr>
          <w:rStyle w:val="Strong"/>
          <w:rFonts w:eastAsia="Times New Roman" w:cs="Times New Roman"/>
          <w:color w:val="4D5764"/>
          <w:kern w:val="36"/>
          <w:sz w:val="40"/>
          <w:szCs w:val="40"/>
        </w:rPr>
      </w:pPr>
      <w:r w:rsidRPr="006239D0">
        <w:rPr>
          <w:rFonts w:eastAsia="Times New Roman" w:cs="Times New Roman"/>
          <w:b/>
          <w:bCs/>
          <w:color w:val="4D5764"/>
          <w:kern w:val="36"/>
          <w:sz w:val="40"/>
          <w:szCs w:val="40"/>
        </w:rPr>
        <w:t>TUYÊN TRUYỀN</w:t>
      </w:r>
      <w:r>
        <w:rPr>
          <w:rFonts w:eastAsia="Times New Roman" w:cs="Times New Roman"/>
          <w:b/>
          <w:bCs/>
          <w:color w:val="4D5764"/>
          <w:kern w:val="36"/>
          <w:sz w:val="40"/>
          <w:szCs w:val="40"/>
        </w:rPr>
        <w:t xml:space="preserve"> </w:t>
      </w:r>
      <w:r w:rsidRPr="006239D0">
        <w:rPr>
          <w:rFonts w:eastAsia="Times New Roman" w:cs="Times New Roman"/>
          <w:b/>
          <w:bCs/>
          <w:color w:val="4D5764"/>
          <w:kern w:val="36"/>
          <w:sz w:val="40"/>
          <w:szCs w:val="40"/>
        </w:rPr>
        <w:t>AN TOÀN GIAO THÔNG</w:t>
      </w:r>
    </w:p>
    <w:p w:rsidR="005254C0" w:rsidRDefault="005254C0" w:rsidP="005254C0">
      <w:pPr>
        <w:pStyle w:val="NormalWeb"/>
        <w:shd w:val="clear" w:color="auto" w:fill="FFFFFF"/>
        <w:spacing w:before="0" w:beforeAutospacing="0" w:after="0" w:afterAutospacing="0"/>
        <w:rPr>
          <w:rStyle w:val="Strong"/>
          <w:color w:val="333333"/>
          <w:sz w:val="21"/>
          <w:szCs w:val="21"/>
          <w:shd w:val="clear" w:color="auto" w:fill="FFFFFF"/>
        </w:rPr>
      </w:pPr>
    </w:p>
    <w:p w:rsidR="005254C0" w:rsidRDefault="005254C0" w:rsidP="005254C0">
      <w:pPr>
        <w:pStyle w:val="NormalWeb"/>
        <w:shd w:val="clear" w:color="auto" w:fill="FFFFFF"/>
        <w:spacing w:before="0" w:beforeAutospacing="0" w:after="0" w:afterAutospacing="0"/>
        <w:ind w:firstLine="720"/>
        <w:jc w:val="both"/>
        <w:rPr>
          <w:rStyle w:val="Strong"/>
          <w:color w:val="333333"/>
          <w:sz w:val="28"/>
          <w:szCs w:val="28"/>
          <w:shd w:val="clear" w:color="auto" w:fill="FFFFFF"/>
        </w:rPr>
      </w:pPr>
      <w:r w:rsidRPr="005254C0">
        <w:rPr>
          <w:rStyle w:val="Strong"/>
          <w:color w:val="333333"/>
          <w:sz w:val="28"/>
          <w:szCs w:val="28"/>
          <w:shd w:val="clear" w:color="auto" w:fill="FFFFFF"/>
        </w:rPr>
        <w:t> Để thực hiện mục tiêu “ An toàn giao thông cho học sinh khi đến trường”, toàn thể cán bộ, giáo viên, nhân viên và phụ huynh học sinh trong toàn trường, hãy thực hiện nghiêm chỉnh Luật Giao thông với mục đích giữ vững trật tự ATGT, nâng cao chất lượng cuộc sống và thực hiện nếp sống văn minh, góp phần giảm thiểu tai nạn giao thông.</w:t>
      </w:r>
    </w:p>
    <w:p w:rsidR="00C970AB" w:rsidRPr="005254C0" w:rsidRDefault="00C970AB" w:rsidP="005254C0">
      <w:pPr>
        <w:pStyle w:val="NormalWeb"/>
        <w:shd w:val="clear" w:color="auto" w:fill="FFFFFF"/>
        <w:spacing w:before="0" w:beforeAutospacing="0" w:after="0" w:afterAutospacing="0"/>
        <w:ind w:firstLine="720"/>
        <w:jc w:val="both"/>
        <w:rPr>
          <w:rStyle w:val="Strong"/>
          <w:color w:val="333333"/>
          <w:sz w:val="28"/>
          <w:szCs w:val="28"/>
          <w:shd w:val="clear" w:color="auto" w:fill="FFFFFF"/>
        </w:rPr>
      </w:pPr>
    </w:p>
    <w:p w:rsidR="005254C0" w:rsidRDefault="00C970AB" w:rsidP="005254C0">
      <w:pPr>
        <w:pStyle w:val="NormalWeb"/>
        <w:shd w:val="clear" w:color="auto" w:fill="FFFFFF"/>
        <w:spacing w:before="0" w:beforeAutospacing="0" w:after="0" w:afterAutospacing="0"/>
        <w:rPr>
          <w:rStyle w:val="Strong"/>
          <w:color w:val="333333"/>
          <w:sz w:val="21"/>
          <w:szCs w:val="21"/>
          <w:shd w:val="clear" w:color="auto" w:fill="FFFFFF"/>
        </w:rPr>
      </w:pPr>
      <w:r>
        <w:rPr>
          <w:b/>
          <w:bCs/>
          <w:noProof/>
          <w:color w:val="333333"/>
          <w:sz w:val="21"/>
          <w:szCs w:val="21"/>
          <w:shd w:val="clear" w:color="auto" w:fill="FFFFFF"/>
        </w:rPr>
        <w:lastRenderedPageBreak/>
        <w:drawing>
          <wp:inline distT="0" distB="0" distL="0" distR="0">
            <wp:extent cx="6339454" cy="4025348"/>
            <wp:effectExtent l="19050" t="0" r="4196" b="0"/>
            <wp:docPr id="8" name="Picture 8" descr="C:\Users\ONE\Desktop\tuyên truyền\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NE\Desktop\tuyên truyền\tải xuống (3).jpg"/>
                    <pic:cNvPicPr>
                      <a:picLocks noChangeAspect="1" noChangeArrowheads="1"/>
                    </pic:cNvPicPr>
                  </pic:nvPicPr>
                  <pic:blipFill>
                    <a:blip r:embed="rId6"/>
                    <a:srcRect/>
                    <a:stretch>
                      <a:fillRect/>
                    </a:stretch>
                  </pic:blipFill>
                  <pic:spPr bwMode="auto">
                    <a:xfrm>
                      <a:off x="0" y="0"/>
                      <a:ext cx="6342204" cy="4027094"/>
                    </a:xfrm>
                    <a:prstGeom prst="rect">
                      <a:avLst/>
                    </a:prstGeom>
                    <a:noFill/>
                    <a:ln w="9525">
                      <a:noFill/>
                      <a:miter lim="800000"/>
                      <a:headEnd/>
                      <a:tailEnd/>
                    </a:ln>
                  </pic:spPr>
                </pic:pic>
              </a:graphicData>
            </a:graphic>
          </wp:inline>
        </w:drawing>
      </w:r>
    </w:p>
    <w:p w:rsidR="005254C0" w:rsidRDefault="005254C0" w:rsidP="005254C0">
      <w:pPr>
        <w:pStyle w:val="NormalWeb"/>
        <w:shd w:val="clear" w:color="auto" w:fill="FFFFFF"/>
        <w:spacing w:before="0" w:beforeAutospacing="0" w:after="0" w:afterAutospacing="0"/>
        <w:rPr>
          <w:rStyle w:val="Strong"/>
          <w:color w:val="333333"/>
          <w:sz w:val="21"/>
          <w:szCs w:val="21"/>
          <w:shd w:val="clear" w:color="auto" w:fill="FFFFFF"/>
        </w:rPr>
      </w:pPr>
    </w:p>
    <w:p w:rsidR="005254C0" w:rsidRDefault="005254C0" w:rsidP="005254C0">
      <w:pPr>
        <w:pStyle w:val="NormalWeb"/>
        <w:shd w:val="clear" w:color="auto" w:fill="FFFFFF"/>
        <w:spacing w:before="0" w:beforeAutospacing="0" w:after="0" w:afterAutospacing="0"/>
        <w:rPr>
          <w:rFonts w:ascii="Helvetica" w:hAnsi="Helvetica" w:cs="Helvetica"/>
          <w:color w:val="333333"/>
          <w:sz w:val="20"/>
          <w:szCs w:val="20"/>
        </w:rPr>
      </w:pP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Nhằm đảm bảo một “cổng trường an toàn giao thông”, trường mầm non Lục Ba kính đề nghị các bậc cha mẹ học sinh cùng phối hợp với nhà trường thực hiện một số quy định sau để đảm bảo an toàn giao thông trước cổng trường:</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1. Khi đưa trẻ tới trường cần để xe vào nơi quy định, xếp thẳng hàng, ngay ngắn hoặc theo sự hướng dẫn của bảo vệ rồi mới đưa con vào lớp để tạo sự thông thoáng trước cổng trường trong giờ đón và trả trẻ (Không để xe linh tinh, không đi xe vào sân trường)</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2. Đội mũ bảo hiểm cài quai đúng quy cách cho trẻ.</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3. Không để trẻ ngồi trên xe một mình, không cho trẻ ngồi một mình đằng sau nếu không có đai an toàn</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4. Trước khi cho trẻ xuống xe cần tắt máy, rút chìa khóa ra khỏi xe.</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Trên đây là một số quy định của nhà trường, kính mong các bậc phụ huynh học sinh cùng phối hợp với nhà trường để thực hiện tốt một “cổng trường luôn an toàn giao thông”. </w:t>
      </w:r>
    </w:p>
    <w:p w:rsidR="005254C0" w:rsidRDefault="005254C0"/>
    <w:sectPr w:rsidR="005254C0" w:rsidSect="006239D0">
      <w:pgSz w:w="11907" w:h="16840" w:code="9"/>
      <w:pgMar w:top="568" w:right="850"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1627C"/>
    <w:multiLevelType w:val="multilevel"/>
    <w:tmpl w:val="FBB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30"/>
  <w:displayHorizontalDrawingGridEvery w:val="2"/>
  <w:displayVerticalDrawingGridEvery w:val="2"/>
  <w:characterSpacingControl w:val="doNotCompress"/>
  <w:compat/>
  <w:rsids>
    <w:rsidRoot w:val="006239D0"/>
    <w:rsid w:val="002E3979"/>
    <w:rsid w:val="005254C0"/>
    <w:rsid w:val="006239D0"/>
    <w:rsid w:val="00A04E14"/>
    <w:rsid w:val="00A85755"/>
    <w:rsid w:val="00C970AB"/>
    <w:rsid w:val="00F83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55"/>
  </w:style>
  <w:style w:type="paragraph" w:styleId="Heading1">
    <w:name w:val="heading 1"/>
    <w:basedOn w:val="Normal"/>
    <w:link w:val="Heading1Char"/>
    <w:uiPriority w:val="9"/>
    <w:qFormat/>
    <w:rsid w:val="006239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D0"/>
    <w:rPr>
      <w:rFonts w:eastAsia="Times New Roman" w:cs="Times New Roman"/>
      <w:b/>
      <w:bCs/>
      <w:kern w:val="36"/>
      <w:sz w:val="48"/>
      <w:szCs w:val="48"/>
    </w:rPr>
  </w:style>
  <w:style w:type="character" w:styleId="Hyperlink">
    <w:name w:val="Hyperlink"/>
    <w:basedOn w:val="DefaultParagraphFont"/>
    <w:uiPriority w:val="99"/>
    <w:semiHidden/>
    <w:unhideWhenUsed/>
    <w:rsid w:val="006239D0"/>
    <w:rPr>
      <w:color w:val="0000FF"/>
      <w:u w:val="single"/>
    </w:rPr>
  </w:style>
  <w:style w:type="character" w:styleId="Strong">
    <w:name w:val="Strong"/>
    <w:basedOn w:val="DefaultParagraphFont"/>
    <w:uiPriority w:val="22"/>
    <w:qFormat/>
    <w:rsid w:val="006239D0"/>
    <w:rPr>
      <w:b/>
      <w:bCs/>
    </w:rPr>
  </w:style>
  <w:style w:type="paragraph" w:styleId="BalloonText">
    <w:name w:val="Balloon Text"/>
    <w:basedOn w:val="Normal"/>
    <w:link w:val="BalloonTextChar"/>
    <w:uiPriority w:val="99"/>
    <w:semiHidden/>
    <w:unhideWhenUsed/>
    <w:rsid w:val="006239D0"/>
    <w:rPr>
      <w:rFonts w:ascii="Tahoma" w:hAnsi="Tahoma" w:cs="Tahoma"/>
      <w:sz w:val="16"/>
      <w:szCs w:val="16"/>
    </w:rPr>
  </w:style>
  <w:style w:type="character" w:customStyle="1" w:styleId="BalloonTextChar">
    <w:name w:val="Balloon Text Char"/>
    <w:basedOn w:val="DefaultParagraphFont"/>
    <w:link w:val="BalloonText"/>
    <w:uiPriority w:val="99"/>
    <w:semiHidden/>
    <w:rsid w:val="006239D0"/>
    <w:rPr>
      <w:rFonts w:ascii="Tahoma" w:hAnsi="Tahoma" w:cs="Tahoma"/>
      <w:sz w:val="16"/>
      <w:szCs w:val="16"/>
    </w:rPr>
  </w:style>
  <w:style w:type="paragraph" w:styleId="NormalWeb">
    <w:name w:val="Normal (Web)"/>
    <w:basedOn w:val="Normal"/>
    <w:uiPriority w:val="99"/>
    <w:semiHidden/>
    <w:unhideWhenUsed/>
    <w:rsid w:val="005254C0"/>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2E3979"/>
    <w:rPr>
      <w:i/>
      <w:iCs/>
    </w:rPr>
  </w:style>
</w:styles>
</file>

<file path=word/webSettings.xml><?xml version="1.0" encoding="utf-8"?>
<w:webSettings xmlns:r="http://schemas.openxmlformats.org/officeDocument/2006/relationships" xmlns:w="http://schemas.openxmlformats.org/wordprocessingml/2006/main">
  <w:divs>
    <w:div w:id="829248370">
      <w:bodyDiv w:val="1"/>
      <w:marLeft w:val="0"/>
      <w:marRight w:val="0"/>
      <w:marTop w:val="0"/>
      <w:marBottom w:val="0"/>
      <w:divBdr>
        <w:top w:val="none" w:sz="0" w:space="0" w:color="auto"/>
        <w:left w:val="none" w:sz="0" w:space="0" w:color="auto"/>
        <w:bottom w:val="none" w:sz="0" w:space="0" w:color="auto"/>
        <w:right w:val="none" w:sz="0" w:space="0" w:color="auto"/>
      </w:divBdr>
      <w:divsChild>
        <w:div w:id="676536620">
          <w:marLeft w:val="0"/>
          <w:marRight w:val="0"/>
          <w:marTop w:val="0"/>
          <w:marBottom w:val="0"/>
          <w:divBdr>
            <w:top w:val="none" w:sz="0" w:space="0" w:color="auto"/>
            <w:left w:val="none" w:sz="0" w:space="0" w:color="auto"/>
            <w:bottom w:val="none" w:sz="0" w:space="0" w:color="auto"/>
            <w:right w:val="none" w:sz="0" w:space="0" w:color="auto"/>
          </w:divBdr>
        </w:div>
        <w:div w:id="683481001">
          <w:marLeft w:val="0"/>
          <w:marRight w:val="0"/>
          <w:marTop w:val="0"/>
          <w:marBottom w:val="0"/>
          <w:divBdr>
            <w:top w:val="none" w:sz="0" w:space="0" w:color="auto"/>
            <w:left w:val="none" w:sz="0" w:space="0" w:color="auto"/>
            <w:bottom w:val="none" w:sz="0" w:space="0" w:color="auto"/>
            <w:right w:val="none" w:sz="0" w:space="0" w:color="auto"/>
          </w:divBdr>
          <w:divsChild>
            <w:div w:id="8225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616">
      <w:bodyDiv w:val="1"/>
      <w:marLeft w:val="0"/>
      <w:marRight w:val="0"/>
      <w:marTop w:val="0"/>
      <w:marBottom w:val="0"/>
      <w:divBdr>
        <w:top w:val="none" w:sz="0" w:space="0" w:color="auto"/>
        <w:left w:val="none" w:sz="0" w:space="0" w:color="auto"/>
        <w:bottom w:val="none" w:sz="0" w:space="0" w:color="auto"/>
        <w:right w:val="none" w:sz="0" w:space="0" w:color="auto"/>
      </w:divBdr>
      <w:divsChild>
        <w:div w:id="908539649">
          <w:marLeft w:val="0"/>
          <w:marRight w:val="0"/>
          <w:marTop w:val="0"/>
          <w:marBottom w:val="157"/>
          <w:divBdr>
            <w:top w:val="none" w:sz="0" w:space="0" w:color="auto"/>
            <w:left w:val="none" w:sz="0" w:space="0" w:color="auto"/>
            <w:bottom w:val="none" w:sz="0" w:space="0" w:color="auto"/>
            <w:right w:val="none" w:sz="0" w:space="0" w:color="auto"/>
          </w:divBdr>
          <w:divsChild>
            <w:div w:id="1275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2</cp:revision>
  <cp:lastPrinted>2020-07-08T03:17:00Z</cp:lastPrinted>
  <dcterms:created xsi:type="dcterms:W3CDTF">2020-07-08T03:19:00Z</dcterms:created>
  <dcterms:modified xsi:type="dcterms:W3CDTF">2020-07-08T03:19:00Z</dcterms:modified>
</cp:coreProperties>
</file>